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1CE" w:rsidRDefault="009B31CE" w:rsidP="009B31CE">
      <w:pPr>
        <w:ind w:left="4245" w:firstLine="3"/>
        <w:rPr>
          <w:b/>
          <w:sz w:val="28"/>
          <w:szCs w:val="28"/>
        </w:rPr>
      </w:pPr>
      <w:r>
        <w:rPr>
          <w:b/>
          <w:noProof/>
          <w:sz w:val="28"/>
          <w:szCs w:val="28"/>
          <w:lang w:eastAsia="nl-NL"/>
        </w:rPr>
        <w:drawing>
          <wp:anchor distT="0" distB="0" distL="114300" distR="114300" simplePos="0" relativeHeight="251659264" behindDoc="0" locked="0" layoutInCell="1" allowOverlap="1">
            <wp:simplePos x="0" y="0"/>
            <wp:positionH relativeFrom="column">
              <wp:posOffset>-42545</wp:posOffset>
            </wp:positionH>
            <wp:positionV relativeFrom="paragraph">
              <wp:posOffset>-13970</wp:posOffset>
            </wp:positionV>
            <wp:extent cx="2076450" cy="771525"/>
            <wp:effectExtent l="19050" t="0" r="0" b="0"/>
            <wp:wrapSquare wrapText="bothSides"/>
            <wp:docPr id="1" name="Afbeelding 1" descr="D:\DATA\docswordxp\vecon\vereniging\toekomst\nieuw logo\logo vecon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docswordxp\vecon\vereniging\toekomst\nieuw logo\logo vecon rgb.jpg"/>
                    <pic:cNvPicPr>
                      <a:picLocks noChangeAspect="1" noChangeArrowheads="1"/>
                    </pic:cNvPicPr>
                  </pic:nvPicPr>
                  <pic:blipFill>
                    <a:blip r:embed="rId5" cstate="print"/>
                    <a:srcRect/>
                    <a:stretch>
                      <a:fillRect/>
                    </a:stretch>
                  </pic:blipFill>
                  <pic:spPr bwMode="auto">
                    <a:xfrm>
                      <a:off x="0" y="0"/>
                      <a:ext cx="2076450" cy="771525"/>
                    </a:xfrm>
                    <a:prstGeom prst="rect">
                      <a:avLst/>
                    </a:prstGeom>
                    <a:noFill/>
                    <a:ln w="9525">
                      <a:noFill/>
                      <a:miter lim="800000"/>
                      <a:headEnd/>
                      <a:tailEnd/>
                    </a:ln>
                  </pic:spPr>
                </pic:pic>
              </a:graphicData>
            </a:graphic>
          </wp:anchor>
        </w:drawing>
      </w:r>
    </w:p>
    <w:p w:rsidR="00EB69D4" w:rsidRDefault="003C46DF" w:rsidP="009B31CE">
      <w:pPr>
        <w:ind w:left="4245" w:firstLine="3"/>
        <w:rPr>
          <w:b/>
          <w:sz w:val="28"/>
          <w:szCs w:val="28"/>
        </w:rPr>
      </w:pPr>
      <w:r w:rsidRPr="00EB69D4">
        <w:rPr>
          <w:b/>
          <w:sz w:val="28"/>
          <w:szCs w:val="28"/>
        </w:rPr>
        <w:t xml:space="preserve">Contact Vecon – </w:t>
      </w:r>
    </w:p>
    <w:p w:rsidR="005E351F" w:rsidRPr="00EB69D4" w:rsidRDefault="009B31CE" w:rsidP="009B31CE">
      <w:pPr>
        <w:ind w:left="2832" w:firstLine="708"/>
        <w:rPr>
          <w:b/>
          <w:sz w:val="28"/>
          <w:szCs w:val="28"/>
        </w:rPr>
      </w:pPr>
      <w:r>
        <w:rPr>
          <w:b/>
          <w:sz w:val="28"/>
          <w:szCs w:val="28"/>
        </w:rPr>
        <w:t xml:space="preserve">   </w:t>
      </w:r>
      <w:r w:rsidR="003C46DF" w:rsidRPr="00EB69D4">
        <w:rPr>
          <w:b/>
          <w:sz w:val="28"/>
          <w:szCs w:val="28"/>
        </w:rPr>
        <w:t>lerarenopleidingen/vakdidactici</w:t>
      </w:r>
      <w:r w:rsidR="00635ECB" w:rsidRPr="00EB69D4">
        <w:rPr>
          <w:b/>
          <w:sz w:val="28"/>
          <w:szCs w:val="28"/>
        </w:rPr>
        <w:tab/>
      </w:r>
      <w:r w:rsidR="00635ECB" w:rsidRPr="00EB69D4">
        <w:rPr>
          <w:b/>
          <w:sz w:val="28"/>
          <w:szCs w:val="28"/>
        </w:rPr>
        <w:tab/>
      </w:r>
      <w:r w:rsidR="00635ECB" w:rsidRPr="00EB69D4">
        <w:rPr>
          <w:b/>
          <w:sz w:val="28"/>
          <w:szCs w:val="28"/>
        </w:rPr>
        <w:tab/>
      </w:r>
      <w:r w:rsidR="00635ECB" w:rsidRPr="00EB69D4">
        <w:rPr>
          <w:b/>
          <w:sz w:val="28"/>
          <w:szCs w:val="28"/>
        </w:rPr>
        <w:tab/>
      </w:r>
      <w:r w:rsidR="00635ECB" w:rsidRPr="00EB69D4">
        <w:rPr>
          <w:b/>
          <w:sz w:val="28"/>
          <w:szCs w:val="28"/>
        </w:rPr>
        <w:tab/>
      </w:r>
    </w:p>
    <w:p w:rsidR="00A9486C" w:rsidRDefault="00A9486C"/>
    <w:p w:rsidR="00EB69D4" w:rsidRDefault="00EB69D4"/>
    <w:p w:rsidR="00771604" w:rsidRPr="00E6518D" w:rsidRDefault="00771604">
      <w:pPr>
        <w:rPr>
          <w:b/>
          <w:sz w:val="28"/>
          <w:szCs w:val="28"/>
        </w:rPr>
      </w:pPr>
      <w:r w:rsidRPr="00E6518D">
        <w:rPr>
          <w:b/>
          <w:sz w:val="28"/>
          <w:szCs w:val="28"/>
        </w:rPr>
        <w:t>Vecon en lerarenopleidingen werken samen aan (nog) beter en sterker economisch onderwijs!</w:t>
      </w:r>
    </w:p>
    <w:p w:rsidR="00771604" w:rsidRDefault="00771604">
      <w:pPr>
        <w:rPr>
          <w:b/>
        </w:rPr>
      </w:pPr>
    </w:p>
    <w:p w:rsidR="003C46DF" w:rsidRDefault="003024AC">
      <w:r w:rsidRPr="00BF62FD">
        <w:rPr>
          <w:b/>
        </w:rPr>
        <w:t>Waarom</w:t>
      </w:r>
      <w:r>
        <w:t xml:space="preserve"> streeft de Vecon naar samenwerking met lerarenopleidingen en vakdidactici?</w:t>
      </w:r>
    </w:p>
    <w:p w:rsidR="003024AC" w:rsidRDefault="003024AC" w:rsidP="003024AC">
      <w:pPr>
        <w:pStyle w:val="Lijstalinea"/>
        <w:numPr>
          <w:ilvl w:val="0"/>
          <w:numId w:val="15"/>
        </w:numPr>
      </w:pPr>
      <w:r>
        <w:t>De kennis en vaardigheden van lerarenopleiders en vakdidactici zijn nodig in het kader van het doel van de Vecon (bevorderen van onderwijs in de economisch-maatschappelijke vakken en het behartigen van de belangen van leraren die les geven in die vakken);</w:t>
      </w:r>
    </w:p>
    <w:p w:rsidR="003024AC" w:rsidRDefault="003024AC" w:rsidP="003024AC">
      <w:pPr>
        <w:pStyle w:val="Lijstalinea"/>
        <w:numPr>
          <w:ilvl w:val="0"/>
          <w:numId w:val="15"/>
        </w:numPr>
      </w:pPr>
      <w:r>
        <w:t xml:space="preserve">Ook na de opleiding is voortdurend professionalisering nodig; opleiding en daarna ‘bij blijven’ </w:t>
      </w:r>
      <w:r w:rsidR="00BF62FD">
        <w:t xml:space="preserve">en kennis en vaardigheden verbreden en verdiepen </w:t>
      </w:r>
      <w:r>
        <w:t>liggen in het verlengde van elkaar;</w:t>
      </w:r>
    </w:p>
    <w:p w:rsidR="005711D9" w:rsidRDefault="005711D9" w:rsidP="003024AC">
      <w:pPr>
        <w:pStyle w:val="Lijstalinea"/>
        <w:numPr>
          <w:ilvl w:val="0"/>
          <w:numId w:val="15"/>
        </w:numPr>
      </w:pPr>
      <w:r>
        <w:t>In het kader van kennisdeling kunnen Vecon en lerarenopleidingen elkaar ondersteunen;</w:t>
      </w:r>
    </w:p>
    <w:p w:rsidR="005508DF" w:rsidRDefault="00494077" w:rsidP="005508DF">
      <w:pPr>
        <w:pStyle w:val="Lijstalinea"/>
        <w:numPr>
          <w:ilvl w:val="0"/>
          <w:numId w:val="15"/>
        </w:numPr>
      </w:pPr>
      <w:r>
        <w:t>Een sterke Vecon is in het belang van het economieonderwijs en de leraren economische vakken daarom is het</w:t>
      </w:r>
      <w:r w:rsidRPr="00494077">
        <w:t xml:space="preserve"> </w:t>
      </w:r>
      <w:r>
        <w:t>nodig dat studenten aan de lerarenopleidingen en startende leraren weten van het bestaan en de activiteiten van de Vecon</w:t>
      </w:r>
      <w:r w:rsidR="005508DF">
        <w:t>;</w:t>
      </w:r>
    </w:p>
    <w:p w:rsidR="005711D9" w:rsidRDefault="005711D9" w:rsidP="003024AC">
      <w:pPr>
        <w:pStyle w:val="Lijstalinea"/>
        <w:numPr>
          <w:ilvl w:val="0"/>
          <w:numId w:val="15"/>
        </w:numPr>
      </w:pPr>
      <w:r>
        <w:t>Bij grote ontwikkelingen in het onderwijs, zoals momenteel Curriculum.nu, staat het economie-onderwijs op achterstand als de vrijwilligers van</w:t>
      </w:r>
      <w:r w:rsidR="00494077">
        <w:t xml:space="preserve"> de Vecon geen back-up krijgen vanuit de lerarenopleidingen;</w:t>
      </w:r>
    </w:p>
    <w:p w:rsidR="003C46DF" w:rsidRDefault="003C46DF"/>
    <w:p w:rsidR="005508DF" w:rsidRPr="005508DF" w:rsidRDefault="005508DF">
      <w:pPr>
        <w:rPr>
          <w:b/>
        </w:rPr>
      </w:pPr>
      <w:r w:rsidRPr="005508DF">
        <w:rPr>
          <w:b/>
        </w:rPr>
        <w:t>LEEC</w:t>
      </w:r>
    </w:p>
    <w:p w:rsidR="003C46DF" w:rsidRDefault="005711D9">
      <w:r>
        <w:t xml:space="preserve">Het </w:t>
      </w:r>
      <w:r w:rsidR="00B717B7">
        <w:t xml:space="preserve">landelijk </w:t>
      </w:r>
      <w:r>
        <w:t>e</w:t>
      </w:r>
      <w:r w:rsidR="003C46DF">
        <w:t>xpertisecentrum</w:t>
      </w:r>
      <w:r w:rsidR="007776DA">
        <w:t xml:space="preserve"> </w:t>
      </w:r>
      <w:r>
        <w:t>voor economie en handel heeft een eigenstandige rol die gedeeltelijk parallel loopt aan de samenwerking die de Vecon voor ogen staat</w:t>
      </w:r>
      <w:r w:rsidR="00EB69D4">
        <w:t>.</w:t>
      </w:r>
      <w:r>
        <w:t xml:space="preserve"> </w:t>
      </w:r>
      <w:r w:rsidR="00B717B7">
        <w:t xml:space="preserve"> Eén van de onderdelen van de samenwerking met het LEEC</w:t>
      </w:r>
      <w:r w:rsidR="007776DA">
        <w:t xml:space="preserve"> </w:t>
      </w:r>
      <w:r w:rsidR="00B717B7">
        <w:t xml:space="preserve">is het feit dat we de laatste jaren worden uitgenodigd om tijdens vakdidactische dagen en </w:t>
      </w:r>
      <w:proofErr w:type="spellStart"/>
      <w:r w:rsidR="00B717B7">
        <w:t>Lio-dagen</w:t>
      </w:r>
      <w:proofErr w:type="spellEnd"/>
      <w:r w:rsidR="00B717B7">
        <w:t xml:space="preserve"> aanwezig te zijn en via een kort praatje en soms een workshop te vertellen over de Vecon.</w:t>
      </w:r>
    </w:p>
    <w:p w:rsidR="007776DA" w:rsidRDefault="007776DA"/>
    <w:p w:rsidR="003C46DF" w:rsidRPr="00BF62FD" w:rsidRDefault="005711D9">
      <w:pPr>
        <w:rPr>
          <w:b/>
        </w:rPr>
      </w:pPr>
      <w:r w:rsidRPr="00BF62FD">
        <w:rPr>
          <w:b/>
        </w:rPr>
        <w:t>Structureel</w:t>
      </w:r>
    </w:p>
    <w:p w:rsidR="005711D9" w:rsidRDefault="005711D9">
      <w:r>
        <w:t xml:space="preserve">In de afgelopen jaren heeft de Vecon contact gehad met individuele opleiders en vakdidactici en is dat als een grote steun ervaren. Maar op het moment dat zo iemand ander werk gaat doen of met pensioen gaat is </w:t>
      </w:r>
      <w:r w:rsidR="00BF62FD">
        <w:t xml:space="preserve">het </w:t>
      </w:r>
      <w:r>
        <w:t xml:space="preserve">over. We kennen de collega’s en </w:t>
      </w:r>
      <w:r w:rsidR="00B717B7">
        <w:t xml:space="preserve">opvolgers meestal niet, er valt een gat. Bovendien zijn het vaak één op één contacten, min of meer toevallig ontstaan. We denken dat dit niet de goede basis is, wel een belangrijke toevoeging. Daarom de vraag: </w:t>
      </w:r>
      <w:r w:rsidR="00B717B7" w:rsidRPr="00B717B7">
        <w:rPr>
          <w:b/>
        </w:rPr>
        <w:t>hoe maken we het contact met alle opleidingen structureel?</w:t>
      </w:r>
      <w:r w:rsidR="00B717B7">
        <w:t xml:space="preserve"> Hierbij gaat het om zowel HBO 2</w:t>
      </w:r>
      <w:r w:rsidR="00B717B7" w:rsidRPr="00B717B7">
        <w:rPr>
          <w:vertAlign w:val="superscript"/>
        </w:rPr>
        <w:t>e</w:t>
      </w:r>
      <w:r w:rsidR="00B717B7">
        <w:t xml:space="preserve"> </w:t>
      </w:r>
      <w:proofErr w:type="spellStart"/>
      <w:r w:rsidR="00B717B7">
        <w:t>graads</w:t>
      </w:r>
      <w:proofErr w:type="spellEnd"/>
      <w:r w:rsidR="00B717B7">
        <w:t xml:space="preserve"> (</w:t>
      </w:r>
      <w:proofErr w:type="spellStart"/>
      <w:r w:rsidR="00B717B7">
        <w:t>incl</w:t>
      </w:r>
      <w:proofErr w:type="spellEnd"/>
      <w:r w:rsidR="00B717B7">
        <w:t xml:space="preserve"> kopopleidingen en </w:t>
      </w:r>
      <w:proofErr w:type="spellStart"/>
      <w:r w:rsidR="00B717B7">
        <w:t>zij-instroomtrajecten</w:t>
      </w:r>
      <w:proofErr w:type="spellEnd"/>
      <w:r w:rsidR="00B717B7">
        <w:t>), HBO 1</w:t>
      </w:r>
      <w:r w:rsidR="00B717B7" w:rsidRPr="00B717B7">
        <w:rPr>
          <w:vertAlign w:val="superscript"/>
        </w:rPr>
        <w:t>e</w:t>
      </w:r>
      <w:r w:rsidR="00B717B7">
        <w:t xml:space="preserve"> </w:t>
      </w:r>
      <w:proofErr w:type="spellStart"/>
      <w:r w:rsidR="00B717B7">
        <w:t>graads</w:t>
      </w:r>
      <w:proofErr w:type="spellEnd"/>
      <w:r w:rsidR="00B717B7">
        <w:t xml:space="preserve"> als Universitaire lerarenopleidingen – zowel voor algemene economie als voor bedrijfseconomie en evt. aanverwante (beroepsgeoriënteerde)vakken.</w:t>
      </w:r>
      <w:r w:rsidR="00F11F15">
        <w:t xml:space="preserve"> </w:t>
      </w:r>
    </w:p>
    <w:p w:rsidR="00907C43" w:rsidRDefault="00907C43">
      <w:r>
        <w:t>We realiseren ons dat dit lastig is maar willen een begin maken via de LVO want daar komen alle 2</w:t>
      </w:r>
      <w:r w:rsidRPr="00907C43">
        <w:rPr>
          <w:vertAlign w:val="superscript"/>
        </w:rPr>
        <w:t>e</w:t>
      </w:r>
      <w:r>
        <w:t xml:space="preserve"> </w:t>
      </w:r>
      <w:proofErr w:type="spellStart"/>
      <w:r>
        <w:t>graads</w:t>
      </w:r>
      <w:proofErr w:type="spellEnd"/>
      <w:r>
        <w:t xml:space="preserve"> opleidingen regelmatig samen. Dit stuk gaan we daarom met hen bespreken.</w:t>
      </w:r>
      <w:r w:rsidR="00771604">
        <w:t xml:space="preserve"> Voor de eerste </w:t>
      </w:r>
      <w:proofErr w:type="spellStart"/>
      <w:r w:rsidR="00771604">
        <w:t>graads</w:t>
      </w:r>
      <w:proofErr w:type="spellEnd"/>
      <w:r w:rsidR="00771604">
        <w:t xml:space="preserve"> opleidingen zal het vooral één op één contact zijn.</w:t>
      </w:r>
    </w:p>
    <w:p w:rsidR="00D42171" w:rsidRDefault="00D42171">
      <w:pPr>
        <w:rPr>
          <w:b/>
        </w:rPr>
      </w:pPr>
    </w:p>
    <w:p w:rsidR="00B717B7" w:rsidRPr="00BF62FD" w:rsidRDefault="00B717B7">
      <w:pPr>
        <w:rPr>
          <w:b/>
        </w:rPr>
      </w:pPr>
      <w:r w:rsidRPr="00BF62FD">
        <w:rPr>
          <w:b/>
        </w:rPr>
        <w:t>Praktische mogelijkheden</w:t>
      </w:r>
    </w:p>
    <w:p w:rsidR="00B717B7" w:rsidRDefault="00B717B7">
      <w:r>
        <w:t>Er is een groot scala aan praktische uitwerkingen waarmee we in principe morgen kunnen beginnen. We noemen er hier een aantal:</w:t>
      </w:r>
    </w:p>
    <w:p w:rsidR="00907C43" w:rsidRDefault="00B717B7" w:rsidP="00907C43">
      <w:pPr>
        <w:pStyle w:val="Lijstalinea"/>
        <w:numPr>
          <w:ilvl w:val="0"/>
          <w:numId w:val="18"/>
        </w:numPr>
      </w:pPr>
      <w:proofErr w:type="spellStart"/>
      <w:r>
        <w:t>Vec</w:t>
      </w:r>
      <w:r w:rsidR="00B42B2B">
        <w:t>O</w:t>
      </w:r>
      <w:r>
        <w:t>n</w:t>
      </w:r>
      <w:r w:rsidR="00B42B2B">
        <w:t>T</w:t>
      </w:r>
      <w:r>
        <w:t>our</w:t>
      </w:r>
      <w:proofErr w:type="spellEnd"/>
      <w:r>
        <w:t xml:space="preserve"> iemand vanuit de Vecon komt langs op de lerarenopleiding , vertelt over de Vecon (verhaal dat is afgestemd op het niveau en de studierichting van de studenten) en deelt iets uit. </w:t>
      </w:r>
      <w:r w:rsidR="00EC066D">
        <w:t xml:space="preserve">In welk studiejaar en welke periode moet nog worden uitgezocht. </w:t>
      </w:r>
      <w:r w:rsidR="00907C43">
        <w:t>De Vecon ont</w:t>
      </w:r>
      <w:r w:rsidR="009B31CE">
        <w:t>wikkelt</w:t>
      </w:r>
      <w:r w:rsidR="00907C43">
        <w:t xml:space="preserve"> een </w:t>
      </w:r>
      <w:proofErr w:type="spellStart"/>
      <w:r w:rsidR="00907C43">
        <w:t>starterspakket</w:t>
      </w:r>
      <w:proofErr w:type="spellEnd"/>
      <w:r w:rsidR="00907C43">
        <w:t xml:space="preserve">. </w:t>
      </w:r>
    </w:p>
    <w:p w:rsidR="00907C43" w:rsidRDefault="00EC066D" w:rsidP="00907C43">
      <w:pPr>
        <w:pStyle w:val="Lijstalinea"/>
        <w:numPr>
          <w:ilvl w:val="0"/>
          <w:numId w:val="18"/>
        </w:numPr>
      </w:pPr>
      <w:r>
        <w:lastRenderedPageBreak/>
        <w:t xml:space="preserve">Delen van studentenwerk. Op een enkele opleiding wordt de Peerprijs nadrukkelijk genoemd als mogelijkheid om je werk te delen en er misschien ook een prijs mee te winnen. Veel prachtig uitgewerkte opdrachten van studenten belanden in een kast, niemand die er profijt van kan hebben. Buiten het feit dat dit laatste erg jammer is – we leren aanstaande leraren dus niet om te delen/samen te werken en te leren van elkaar. Dat is toch niet van deze tijd? </w:t>
      </w:r>
    </w:p>
    <w:p w:rsidR="00907C43" w:rsidRDefault="00907C43" w:rsidP="00907C43">
      <w:pPr>
        <w:pStyle w:val="Lijstalinea"/>
      </w:pPr>
      <w:r>
        <w:t>Samen met (individuele) lerarenopleiders gaan we onderzoeken wat hier mogelijk is.</w:t>
      </w:r>
    </w:p>
    <w:p w:rsidR="00907C43" w:rsidRPr="00907C43" w:rsidRDefault="00307F39" w:rsidP="00307F39">
      <w:pPr>
        <w:pStyle w:val="xmsolistparagraph"/>
        <w:numPr>
          <w:ilvl w:val="0"/>
          <w:numId w:val="16"/>
        </w:numPr>
        <w:rPr>
          <w:rFonts w:ascii="Calibri" w:hAnsi="Calibri" w:cs="Calibri"/>
          <w:sz w:val="22"/>
          <w:szCs w:val="22"/>
        </w:rPr>
      </w:pPr>
      <w:r w:rsidRPr="00307F39">
        <w:rPr>
          <w:rFonts w:ascii="Calibri" w:hAnsi="Calibri" w:cs="Calibri"/>
          <w:iCs/>
          <w:sz w:val="22"/>
          <w:szCs w:val="22"/>
        </w:rPr>
        <w:t>Wat zou het mooi zijn</w:t>
      </w:r>
      <w:r w:rsidR="007C5291">
        <w:rPr>
          <w:rFonts w:ascii="Calibri" w:hAnsi="Calibri" w:cs="Calibri"/>
          <w:iCs/>
          <w:sz w:val="22"/>
          <w:szCs w:val="22"/>
        </w:rPr>
        <w:t xml:space="preserve"> als iedere lerarenopleiding een</w:t>
      </w:r>
      <w:r w:rsidRPr="00307F39">
        <w:rPr>
          <w:rFonts w:ascii="Calibri" w:hAnsi="Calibri" w:cs="Calibri"/>
          <w:iCs/>
          <w:sz w:val="22"/>
          <w:szCs w:val="22"/>
        </w:rPr>
        <w:t>maal per kalenderjaar een artikel zou verzorgen voor TEO</w:t>
      </w:r>
      <w:r w:rsidR="00907C43">
        <w:rPr>
          <w:rFonts w:ascii="Calibri" w:hAnsi="Calibri" w:cs="Calibri"/>
          <w:iCs/>
          <w:sz w:val="22"/>
          <w:szCs w:val="22"/>
        </w:rPr>
        <w:t xml:space="preserve"> en/of een workshop tijdens een studiedag</w:t>
      </w:r>
      <w:r w:rsidRPr="00307F39">
        <w:rPr>
          <w:rFonts w:ascii="Calibri" w:hAnsi="Calibri" w:cs="Calibri"/>
          <w:iCs/>
          <w:sz w:val="22"/>
          <w:szCs w:val="22"/>
        </w:rPr>
        <w:t xml:space="preserve">. Dan is er echt aandacht voor vakdidactiek en bouwen we met elkaar ook </w:t>
      </w:r>
      <w:r>
        <w:rPr>
          <w:rFonts w:ascii="Calibri" w:hAnsi="Calibri" w:cs="Calibri"/>
          <w:iCs/>
          <w:sz w:val="22"/>
          <w:szCs w:val="22"/>
        </w:rPr>
        <w:t xml:space="preserve">aan </w:t>
      </w:r>
      <w:r w:rsidRPr="00307F39">
        <w:rPr>
          <w:rFonts w:ascii="Calibri" w:hAnsi="Calibri" w:cs="Calibri"/>
          <w:iCs/>
          <w:sz w:val="22"/>
          <w:szCs w:val="22"/>
        </w:rPr>
        <w:t>een verzameling die op de opleidingen gebruikt kan worden.</w:t>
      </w:r>
      <w:r>
        <w:rPr>
          <w:rFonts w:ascii="Calibri" w:hAnsi="Calibri" w:cs="Calibri"/>
          <w:iCs/>
          <w:sz w:val="22"/>
          <w:szCs w:val="22"/>
        </w:rPr>
        <w:t xml:space="preserve"> </w:t>
      </w:r>
      <w:r w:rsidR="00907C43">
        <w:rPr>
          <w:rFonts w:ascii="Calibri" w:hAnsi="Calibri" w:cs="Calibri"/>
          <w:iCs/>
          <w:sz w:val="22"/>
          <w:szCs w:val="22"/>
        </w:rPr>
        <w:t xml:space="preserve">Hiermee gaan we een voorzichtig begin maken. </w:t>
      </w:r>
    </w:p>
    <w:p w:rsidR="0016379B" w:rsidRPr="007C5291" w:rsidRDefault="00307F39" w:rsidP="0016379B">
      <w:pPr>
        <w:pStyle w:val="xmsolistparagraph"/>
        <w:numPr>
          <w:ilvl w:val="0"/>
          <w:numId w:val="16"/>
        </w:numPr>
        <w:shd w:val="clear" w:color="auto" w:fill="FFFFFF"/>
        <w:ind w:left="708"/>
        <w:rPr>
          <w:rFonts w:asciiTheme="minorHAnsi" w:hAnsiTheme="minorHAnsi" w:cstheme="minorHAnsi"/>
          <w:i/>
          <w:iCs/>
          <w:sz w:val="22"/>
          <w:szCs w:val="22"/>
        </w:rPr>
      </w:pPr>
      <w:r w:rsidRPr="0016379B">
        <w:rPr>
          <w:rFonts w:ascii="Calibri" w:hAnsi="Calibri" w:cs="Calibri"/>
          <w:iCs/>
          <w:sz w:val="22"/>
          <w:szCs w:val="22"/>
        </w:rPr>
        <w:t>Ook na de opleiding is professionalisering belangrijk. Hoe kunnen lerarenopleidingen en Ve</w:t>
      </w:r>
      <w:r w:rsidR="00907C43">
        <w:rPr>
          <w:rFonts w:ascii="Calibri" w:hAnsi="Calibri" w:cs="Calibri"/>
          <w:iCs/>
          <w:sz w:val="22"/>
          <w:szCs w:val="22"/>
        </w:rPr>
        <w:t>con op dat gebied samenwerken? We weten</w:t>
      </w:r>
      <w:r w:rsidRPr="0016379B">
        <w:rPr>
          <w:rFonts w:ascii="Calibri" w:hAnsi="Calibri" w:cs="Calibri"/>
          <w:iCs/>
          <w:sz w:val="22"/>
          <w:szCs w:val="22"/>
        </w:rPr>
        <w:t xml:space="preserve"> dat sommige opleidingen bijeenkomsten en een nieuwsbrief hebben voor alumn</w:t>
      </w:r>
      <w:r w:rsidR="0016379B" w:rsidRPr="0016379B">
        <w:rPr>
          <w:rFonts w:ascii="Calibri" w:hAnsi="Calibri" w:cs="Calibri"/>
          <w:iCs/>
          <w:sz w:val="22"/>
          <w:szCs w:val="22"/>
        </w:rPr>
        <w:t>i. Misschien dat de nieuwsbrief gedeeld kan worden met de sectie van de Vecon die dat betreft en kunnen data van bijeenkomsten op elkaar afgestemd worden en via de Vecon aan meer mensen worden aangeboden?</w:t>
      </w:r>
    </w:p>
    <w:p w:rsidR="00DE2DF8" w:rsidRPr="00907C43" w:rsidRDefault="002946C3" w:rsidP="00907C43">
      <w:pPr>
        <w:pStyle w:val="Lijstalinea"/>
        <w:numPr>
          <w:ilvl w:val="0"/>
          <w:numId w:val="16"/>
        </w:numPr>
        <w:shd w:val="clear" w:color="auto" w:fill="FFFFFF"/>
        <w:ind w:left="708"/>
        <w:rPr>
          <w:iCs/>
        </w:rPr>
      </w:pPr>
      <w:r w:rsidRPr="002946C3">
        <w:rPr>
          <w:rFonts w:cstheme="minorHAnsi"/>
          <w:iCs/>
        </w:rPr>
        <w:t>Een goede literatuurlijst (boeken en artikelen) op de website van de Vecon kan zittende leraren helpen af en toe eens bij te lezen. Van verschillende leraren(opleiders) zijn al suggesties binnengekomen, dus de kop is eraf.</w:t>
      </w:r>
      <w:r w:rsidR="00907C43">
        <w:rPr>
          <w:rFonts w:cstheme="minorHAnsi"/>
          <w:iCs/>
        </w:rPr>
        <w:t xml:space="preserve"> </w:t>
      </w:r>
      <w:r w:rsidR="00907C43">
        <w:rPr>
          <w:iCs/>
        </w:rPr>
        <w:t>Recensies of zeer korte besprekingen kunnen die literatuurlijst verrijken.</w:t>
      </w:r>
      <w:r w:rsidR="00921E0B">
        <w:rPr>
          <w:iCs/>
        </w:rPr>
        <w:t xml:space="preserve"> </w:t>
      </w:r>
    </w:p>
    <w:p w:rsidR="00C141F8" w:rsidRDefault="00C141F8" w:rsidP="00C141F8">
      <w:pPr>
        <w:pStyle w:val="xmsolistparagraph"/>
        <w:rPr>
          <w:rFonts w:ascii="Calibri" w:hAnsi="Calibri" w:cs="Calibri"/>
          <w:iCs/>
          <w:sz w:val="22"/>
          <w:szCs w:val="22"/>
        </w:rPr>
      </w:pPr>
    </w:p>
    <w:p w:rsidR="00C141F8" w:rsidRPr="00E66718" w:rsidRDefault="00C141F8" w:rsidP="00C141F8">
      <w:pPr>
        <w:pStyle w:val="xmsolistparagraph"/>
        <w:rPr>
          <w:rFonts w:ascii="Calibri" w:hAnsi="Calibri" w:cs="Calibri"/>
          <w:b/>
          <w:bCs/>
          <w:iCs/>
          <w:sz w:val="22"/>
          <w:szCs w:val="22"/>
        </w:rPr>
      </w:pPr>
      <w:r w:rsidRPr="00E66718">
        <w:rPr>
          <w:rFonts w:ascii="Calibri" w:hAnsi="Calibri" w:cs="Calibri"/>
          <w:b/>
          <w:bCs/>
          <w:iCs/>
          <w:sz w:val="22"/>
          <w:szCs w:val="22"/>
        </w:rPr>
        <w:t>Wat kan de Vecon betekenen voor de lerarenopleidingen?</w:t>
      </w:r>
    </w:p>
    <w:p w:rsidR="00771604" w:rsidRPr="00FA45B0" w:rsidRDefault="00771604" w:rsidP="00771604">
      <w:pPr>
        <w:pStyle w:val="Lijstalinea"/>
        <w:numPr>
          <w:ilvl w:val="0"/>
          <w:numId w:val="19"/>
        </w:numPr>
        <w:rPr>
          <w:color w:val="1F497D"/>
        </w:rPr>
      </w:pPr>
      <w:r>
        <w:rPr>
          <w:iCs/>
        </w:rPr>
        <w:t xml:space="preserve">Belangrijk is vooral dat </w:t>
      </w:r>
      <w:r w:rsidRPr="00FA45B0">
        <w:rPr>
          <w:iCs/>
        </w:rPr>
        <w:t>we met elkaar de kwaliteit van het onderwijs in de economische vakken en de ondersteuning van aankomende en zittende leraren in die vakken zo g</w:t>
      </w:r>
      <w:r>
        <w:rPr>
          <w:iCs/>
        </w:rPr>
        <w:t>oed mogelijk willen vormgeven</w:t>
      </w:r>
      <w:r w:rsidRPr="00FA45B0">
        <w:rPr>
          <w:iCs/>
        </w:rPr>
        <w:t>.</w:t>
      </w:r>
    </w:p>
    <w:p w:rsidR="00FA45B0" w:rsidRPr="00FA45B0" w:rsidRDefault="00307F39" w:rsidP="00C141F8">
      <w:pPr>
        <w:pStyle w:val="Lijstalinea"/>
        <w:numPr>
          <w:ilvl w:val="0"/>
          <w:numId w:val="19"/>
        </w:numPr>
        <w:rPr>
          <w:color w:val="1F497D"/>
        </w:rPr>
      </w:pPr>
      <w:r w:rsidRPr="00FA45B0">
        <w:rPr>
          <w:iCs/>
        </w:rPr>
        <w:t>We zouden kunnen kijken naar de mogelijkheid om iedere lerarenopleiding een pagina te geven op onze website. Dat helpt potentiële studenten op weg en geeft de opleidingen een mogelijkheid om zich voor te stellen.</w:t>
      </w:r>
      <w:r w:rsidR="00C141F8" w:rsidRPr="00FA45B0">
        <w:rPr>
          <w:iCs/>
        </w:rPr>
        <w:t xml:space="preserve"> </w:t>
      </w:r>
      <w:r w:rsidR="00FA45B0" w:rsidRPr="00FA45B0">
        <w:rPr>
          <w:iCs/>
        </w:rPr>
        <w:t xml:space="preserve"> Misschien is zelfs een beslisboom een optie.</w:t>
      </w:r>
    </w:p>
    <w:sectPr w:rsidR="00FA45B0" w:rsidRPr="00FA45B0"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dvOTebabd7d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3009"/>
    <w:multiLevelType w:val="multilevel"/>
    <w:tmpl w:val="2FFE931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2E2B9F"/>
    <w:multiLevelType w:val="multilevel"/>
    <w:tmpl w:val="9072C9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835D48"/>
    <w:multiLevelType w:val="hybridMultilevel"/>
    <w:tmpl w:val="9FBA0932"/>
    <w:lvl w:ilvl="0" w:tplc="A5D69AA4">
      <w:numFmt w:val="bullet"/>
      <w:lvlText w:val="-"/>
      <w:lvlJc w:val="left"/>
      <w:pPr>
        <w:ind w:left="720" w:hanging="360"/>
      </w:pPr>
      <w:rPr>
        <w:rFonts w:ascii="AdvOTebabd7da" w:eastAsiaTheme="minorHAnsi" w:hAnsi="AdvOTebabd7da" w:cs="AdvOTebabd7d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B7A5593"/>
    <w:multiLevelType w:val="hybridMultilevel"/>
    <w:tmpl w:val="11CAE978"/>
    <w:lvl w:ilvl="0" w:tplc="A5D69AA4">
      <w:numFmt w:val="bullet"/>
      <w:lvlText w:val="-"/>
      <w:lvlJc w:val="left"/>
      <w:pPr>
        <w:ind w:left="720" w:hanging="360"/>
      </w:pPr>
      <w:rPr>
        <w:rFonts w:ascii="AdvOTebabd7da" w:eastAsiaTheme="minorHAnsi" w:hAnsi="AdvOTebabd7da" w:cs="AdvOTebabd7d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8D774FF"/>
    <w:multiLevelType w:val="hybridMultilevel"/>
    <w:tmpl w:val="ACBC3EF8"/>
    <w:lvl w:ilvl="0" w:tplc="A5D69AA4">
      <w:numFmt w:val="bullet"/>
      <w:lvlText w:val="-"/>
      <w:lvlJc w:val="left"/>
      <w:pPr>
        <w:ind w:left="720" w:hanging="360"/>
      </w:pPr>
      <w:rPr>
        <w:rFonts w:ascii="AdvOTebabd7da" w:eastAsiaTheme="minorHAnsi" w:hAnsi="AdvOTebabd7da" w:cs="AdvOTebabd7d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A930DAC"/>
    <w:multiLevelType w:val="multilevel"/>
    <w:tmpl w:val="62107AD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20F2636"/>
    <w:multiLevelType w:val="hybridMultilevel"/>
    <w:tmpl w:val="693EFC5E"/>
    <w:lvl w:ilvl="0" w:tplc="AB509A56">
      <w:numFmt w:val="bullet"/>
      <w:lvlText w:val=""/>
      <w:lvlJc w:val="left"/>
      <w:pPr>
        <w:ind w:left="2340" w:hanging="360"/>
      </w:pPr>
      <w:rPr>
        <w:rFonts w:ascii="Wingdings" w:eastAsiaTheme="minorHAnsi" w:hAnsi="Wingdings" w:cs="AdvOTebabd7da" w:hint="default"/>
      </w:rPr>
    </w:lvl>
    <w:lvl w:ilvl="1" w:tplc="04130003" w:tentative="1">
      <w:start w:val="1"/>
      <w:numFmt w:val="bullet"/>
      <w:lvlText w:val="o"/>
      <w:lvlJc w:val="left"/>
      <w:pPr>
        <w:ind w:left="3060" w:hanging="360"/>
      </w:pPr>
      <w:rPr>
        <w:rFonts w:ascii="Courier New" w:hAnsi="Courier New" w:cs="Courier New" w:hint="default"/>
      </w:rPr>
    </w:lvl>
    <w:lvl w:ilvl="2" w:tplc="04130005" w:tentative="1">
      <w:start w:val="1"/>
      <w:numFmt w:val="bullet"/>
      <w:lvlText w:val=""/>
      <w:lvlJc w:val="left"/>
      <w:pPr>
        <w:ind w:left="3780" w:hanging="360"/>
      </w:pPr>
      <w:rPr>
        <w:rFonts w:ascii="Wingdings" w:hAnsi="Wingdings" w:hint="default"/>
      </w:rPr>
    </w:lvl>
    <w:lvl w:ilvl="3" w:tplc="04130001" w:tentative="1">
      <w:start w:val="1"/>
      <w:numFmt w:val="bullet"/>
      <w:lvlText w:val=""/>
      <w:lvlJc w:val="left"/>
      <w:pPr>
        <w:ind w:left="4500" w:hanging="360"/>
      </w:pPr>
      <w:rPr>
        <w:rFonts w:ascii="Symbol" w:hAnsi="Symbol" w:hint="default"/>
      </w:rPr>
    </w:lvl>
    <w:lvl w:ilvl="4" w:tplc="04130003" w:tentative="1">
      <w:start w:val="1"/>
      <w:numFmt w:val="bullet"/>
      <w:lvlText w:val="o"/>
      <w:lvlJc w:val="left"/>
      <w:pPr>
        <w:ind w:left="5220" w:hanging="360"/>
      </w:pPr>
      <w:rPr>
        <w:rFonts w:ascii="Courier New" w:hAnsi="Courier New" w:cs="Courier New" w:hint="default"/>
      </w:rPr>
    </w:lvl>
    <w:lvl w:ilvl="5" w:tplc="04130005" w:tentative="1">
      <w:start w:val="1"/>
      <w:numFmt w:val="bullet"/>
      <w:lvlText w:val=""/>
      <w:lvlJc w:val="left"/>
      <w:pPr>
        <w:ind w:left="5940" w:hanging="360"/>
      </w:pPr>
      <w:rPr>
        <w:rFonts w:ascii="Wingdings" w:hAnsi="Wingdings" w:hint="default"/>
      </w:rPr>
    </w:lvl>
    <w:lvl w:ilvl="6" w:tplc="04130001" w:tentative="1">
      <w:start w:val="1"/>
      <w:numFmt w:val="bullet"/>
      <w:lvlText w:val=""/>
      <w:lvlJc w:val="left"/>
      <w:pPr>
        <w:ind w:left="6660" w:hanging="360"/>
      </w:pPr>
      <w:rPr>
        <w:rFonts w:ascii="Symbol" w:hAnsi="Symbol" w:hint="default"/>
      </w:rPr>
    </w:lvl>
    <w:lvl w:ilvl="7" w:tplc="04130003" w:tentative="1">
      <w:start w:val="1"/>
      <w:numFmt w:val="bullet"/>
      <w:lvlText w:val="o"/>
      <w:lvlJc w:val="left"/>
      <w:pPr>
        <w:ind w:left="7380" w:hanging="360"/>
      </w:pPr>
      <w:rPr>
        <w:rFonts w:ascii="Courier New" w:hAnsi="Courier New" w:cs="Courier New" w:hint="default"/>
      </w:rPr>
    </w:lvl>
    <w:lvl w:ilvl="8" w:tplc="04130005" w:tentative="1">
      <w:start w:val="1"/>
      <w:numFmt w:val="bullet"/>
      <w:lvlText w:val=""/>
      <w:lvlJc w:val="left"/>
      <w:pPr>
        <w:ind w:left="8100" w:hanging="360"/>
      </w:pPr>
      <w:rPr>
        <w:rFonts w:ascii="Wingdings" w:hAnsi="Wingdings" w:hint="default"/>
      </w:rPr>
    </w:lvl>
  </w:abstractNum>
  <w:abstractNum w:abstractNumId="7">
    <w:nsid w:val="35CB7ADD"/>
    <w:multiLevelType w:val="multilevel"/>
    <w:tmpl w:val="990E43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1965992"/>
    <w:multiLevelType w:val="hybridMultilevel"/>
    <w:tmpl w:val="62B0688C"/>
    <w:lvl w:ilvl="0" w:tplc="A5D69AA4">
      <w:numFmt w:val="bullet"/>
      <w:lvlText w:val="-"/>
      <w:lvlJc w:val="left"/>
      <w:pPr>
        <w:ind w:left="720" w:hanging="360"/>
      </w:pPr>
      <w:rPr>
        <w:rFonts w:ascii="AdvOTebabd7da" w:eastAsiaTheme="minorHAnsi" w:hAnsi="AdvOTebabd7da" w:cs="AdvOTebabd7d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9C512F0"/>
    <w:multiLevelType w:val="hybridMultilevel"/>
    <w:tmpl w:val="26F62996"/>
    <w:lvl w:ilvl="0" w:tplc="A5D69AA4">
      <w:numFmt w:val="bullet"/>
      <w:lvlText w:val="-"/>
      <w:lvlJc w:val="left"/>
      <w:pPr>
        <w:ind w:left="720" w:hanging="360"/>
      </w:pPr>
      <w:rPr>
        <w:rFonts w:ascii="AdvOTebabd7da" w:eastAsiaTheme="minorHAnsi" w:hAnsi="AdvOTebabd7da" w:cs="AdvOTebabd7d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13B6345"/>
    <w:multiLevelType w:val="multilevel"/>
    <w:tmpl w:val="2C0E7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3EF15A9"/>
    <w:multiLevelType w:val="multilevel"/>
    <w:tmpl w:val="531011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A223628"/>
    <w:multiLevelType w:val="hybridMultilevel"/>
    <w:tmpl w:val="A72E18AE"/>
    <w:lvl w:ilvl="0" w:tplc="A5D69AA4">
      <w:numFmt w:val="bullet"/>
      <w:lvlText w:val="-"/>
      <w:lvlJc w:val="left"/>
      <w:pPr>
        <w:ind w:left="1068" w:hanging="360"/>
      </w:pPr>
      <w:rPr>
        <w:rFonts w:ascii="AdvOTebabd7da" w:eastAsiaTheme="minorHAnsi" w:hAnsi="AdvOTebabd7da" w:cs="AdvOTebabd7da"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3"/>
  </w:num>
  <w:num w:numId="16">
    <w:abstractNumId w:val="4"/>
  </w:num>
  <w:num w:numId="17">
    <w:abstractNumId w:val="12"/>
  </w:num>
  <w:num w:numId="18">
    <w:abstractNumId w:val="2"/>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C46DF"/>
    <w:rsid w:val="000462CA"/>
    <w:rsid w:val="00085A44"/>
    <w:rsid w:val="000B5483"/>
    <w:rsid w:val="000D5870"/>
    <w:rsid w:val="000F1E6A"/>
    <w:rsid w:val="001302DF"/>
    <w:rsid w:val="00142ED3"/>
    <w:rsid w:val="0016379B"/>
    <w:rsid w:val="00166CA3"/>
    <w:rsid w:val="00180E4B"/>
    <w:rsid w:val="00187EB6"/>
    <w:rsid w:val="001A41BA"/>
    <w:rsid w:val="00204B6F"/>
    <w:rsid w:val="0029322E"/>
    <w:rsid w:val="002946C3"/>
    <w:rsid w:val="002B575C"/>
    <w:rsid w:val="002D6FE0"/>
    <w:rsid w:val="002E142C"/>
    <w:rsid w:val="003024AC"/>
    <w:rsid w:val="00307F39"/>
    <w:rsid w:val="00316E62"/>
    <w:rsid w:val="00337050"/>
    <w:rsid w:val="00345805"/>
    <w:rsid w:val="00362779"/>
    <w:rsid w:val="003C12A3"/>
    <w:rsid w:val="003C46DF"/>
    <w:rsid w:val="003F4FF1"/>
    <w:rsid w:val="00414A7C"/>
    <w:rsid w:val="00430F59"/>
    <w:rsid w:val="004524D9"/>
    <w:rsid w:val="0047435E"/>
    <w:rsid w:val="00494077"/>
    <w:rsid w:val="004C04D6"/>
    <w:rsid w:val="004E26D7"/>
    <w:rsid w:val="00514BC6"/>
    <w:rsid w:val="005508DF"/>
    <w:rsid w:val="005651BE"/>
    <w:rsid w:val="005711D9"/>
    <w:rsid w:val="005735C9"/>
    <w:rsid w:val="005964EA"/>
    <w:rsid w:val="005E0894"/>
    <w:rsid w:val="005E351F"/>
    <w:rsid w:val="006172A5"/>
    <w:rsid w:val="00630EBD"/>
    <w:rsid w:val="00633E9A"/>
    <w:rsid w:val="00635240"/>
    <w:rsid w:val="00635ECB"/>
    <w:rsid w:val="00636352"/>
    <w:rsid w:val="006413DA"/>
    <w:rsid w:val="006B749D"/>
    <w:rsid w:val="006D2CA0"/>
    <w:rsid w:val="006D55D3"/>
    <w:rsid w:val="006E5DBB"/>
    <w:rsid w:val="00747D65"/>
    <w:rsid w:val="00771604"/>
    <w:rsid w:val="00772246"/>
    <w:rsid w:val="007776DA"/>
    <w:rsid w:val="007A1272"/>
    <w:rsid w:val="007C5291"/>
    <w:rsid w:val="007D1638"/>
    <w:rsid w:val="007E0259"/>
    <w:rsid w:val="008108C2"/>
    <w:rsid w:val="008363C6"/>
    <w:rsid w:val="00851AE0"/>
    <w:rsid w:val="00852989"/>
    <w:rsid w:val="008A05DC"/>
    <w:rsid w:val="008A6940"/>
    <w:rsid w:val="008B09F3"/>
    <w:rsid w:val="008F0997"/>
    <w:rsid w:val="0090718E"/>
    <w:rsid w:val="00907C43"/>
    <w:rsid w:val="00921E0B"/>
    <w:rsid w:val="00936980"/>
    <w:rsid w:val="009501CD"/>
    <w:rsid w:val="009B31CE"/>
    <w:rsid w:val="00A2589B"/>
    <w:rsid w:val="00A34DFA"/>
    <w:rsid w:val="00A9486C"/>
    <w:rsid w:val="00A97577"/>
    <w:rsid w:val="00AC2625"/>
    <w:rsid w:val="00B24760"/>
    <w:rsid w:val="00B25FE6"/>
    <w:rsid w:val="00B42B2B"/>
    <w:rsid w:val="00B57170"/>
    <w:rsid w:val="00B717B7"/>
    <w:rsid w:val="00B939DE"/>
    <w:rsid w:val="00BE29BA"/>
    <w:rsid w:val="00BF62FD"/>
    <w:rsid w:val="00C141F8"/>
    <w:rsid w:val="00C33340"/>
    <w:rsid w:val="00C4280E"/>
    <w:rsid w:val="00C82CA5"/>
    <w:rsid w:val="00CC2595"/>
    <w:rsid w:val="00CC4B79"/>
    <w:rsid w:val="00D10F9A"/>
    <w:rsid w:val="00D14ECF"/>
    <w:rsid w:val="00D250F6"/>
    <w:rsid w:val="00D42171"/>
    <w:rsid w:val="00D511D9"/>
    <w:rsid w:val="00D52E16"/>
    <w:rsid w:val="00D61394"/>
    <w:rsid w:val="00D6600E"/>
    <w:rsid w:val="00DD2109"/>
    <w:rsid w:val="00DE2DF8"/>
    <w:rsid w:val="00E26EEF"/>
    <w:rsid w:val="00E6518D"/>
    <w:rsid w:val="00E66718"/>
    <w:rsid w:val="00EB69D4"/>
    <w:rsid w:val="00EC066D"/>
    <w:rsid w:val="00EE5861"/>
    <w:rsid w:val="00F11F15"/>
    <w:rsid w:val="00F255C0"/>
    <w:rsid w:val="00F939BC"/>
    <w:rsid w:val="00FA38AF"/>
    <w:rsid w:val="00FA45B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964EA"/>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unhideWhenUsed/>
    <w:rsid w:val="005964EA"/>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xmsonormal">
    <w:name w:val="x_msonormal"/>
    <w:basedOn w:val="Standaard"/>
    <w:rsid w:val="005964EA"/>
    <w:rPr>
      <w:rFonts w:ascii="Times New Roman" w:hAnsi="Times New Roman" w:cs="Times New Roman"/>
      <w:sz w:val="24"/>
      <w:szCs w:val="24"/>
      <w:lang w:eastAsia="nl-NL"/>
    </w:rPr>
  </w:style>
  <w:style w:type="paragraph" w:customStyle="1" w:styleId="xmsolistparagraph">
    <w:name w:val="x_msolistparagraph"/>
    <w:basedOn w:val="Standaard"/>
    <w:rsid w:val="005964EA"/>
    <w:rPr>
      <w:rFonts w:ascii="Times New Roman" w:hAnsi="Times New Roman" w:cs="Times New Roman"/>
      <w:sz w:val="24"/>
      <w:szCs w:val="24"/>
      <w:lang w:eastAsia="nl-NL"/>
    </w:rPr>
  </w:style>
  <w:style w:type="character" w:styleId="Hyperlink">
    <w:name w:val="Hyperlink"/>
    <w:basedOn w:val="Standaardalinea-lettertype"/>
    <w:uiPriority w:val="99"/>
    <w:unhideWhenUsed/>
    <w:rsid w:val="005735C9"/>
    <w:rPr>
      <w:color w:val="0000FF"/>
      <w:u w:val="single"/>
    </w:rPr>
  </w:style>
  <w:style w:type="paragraph" w:styleId="Lijstalinea">
    <w:name w:val="List Paragraph"/>
    <w:basedOn w:val="Standaard"/>
    <w:uiPriority w:val="34"/>
    <w:qFormat/>
    <w:rsid w:val="005735C9"/>
    <w:pPr>
      <w:ind w:left="720"/>
    </w:pPr>
    <w:rPr>
      <w:rFonts w:ascii="Calibri" w:hAnsi="Calibri" w:cs="Calibri"/>
      <w:lang w:eastAsia="nl-NL"/>
    </w:rPr>
  </w:style>
  <w:style w:type="paragraph" w:styleId="Ballontekst">
    <w:name w:val="Balloon Text"/>
    <w:basedOn w:val="Standaard"/>
    <w:link w:val="BallontekstChar"/>
    <w:uiPriority w:val="99"/>
    <w:semiHidden/>
    <w:unhideWhenUsed/>
    <w:rsid w:val="004524D9"/>
    <w:rPr>
      <w:rFonts w:ascii="Tahoma" w:hAnsi="Tahoma" w:cs="Tahoma"/>
      <w:sz w:val="16"/>
      <w:szCs w:val="16"/>
    </w:rPr>
  </w:style>
  <w:style w:type="character" w:customStyle="1" w:styleId="BallontekstChar">
    <w:name w:val="Ballontekst Char"/>
    <w:basedOn w:val="Standaardalinea-lettertype"/>
    <w:link w:val="Ballontekst"/>
    <w:uiPriority w:val="99"/>
    <w:semiHidden/>
    <w:rsid w:val="004524D9"/>
    <w:rPr>
      <w:rFonts w:ascii="Tahoma" w:hAnsi="Tahoma" w:cs="Tahoma"/>
      <w:sz w:val="16"/>
      <w:szCs w:val="16"/>
    </w:rPr>
  </w:style>
  <w:style w:type="character" w:customStyle="1" w:styleId="Onopgelostemelding1">
    <w:name w:val="Onopgeloste melding1"/>
    <w:basedOn w:val="Standaardalinea-lettertype"/>
    <w:uiPriority w:val="99"/>
    <w:semiHidden/>
    <w:unhideWhenUsed/>
    <w:rsid w:val="00F255C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8615009">
      <w:bodyDiv w:val="1"/>
      <w:marLeft w:val="0"/>
      <w:marRight w:val="0"/>
      <w:marTop w:val="0"/>
      <w:marBottom w:val="0"/>
      <w:divBdr>
        <w:top w:val="none" w:sz="0" w:space="0" w:color="auto"/>
        <w:left w:val="none" w:sz="0" w:space="0" w:color="auto"/>
        <w:bottom w:val="none" w:sz="0" w:space="0" w:color="auto"/>
        <w:right w:val="none" w:sz="0" w:space="0" w:color="auto"/>
      </w:divBdr>
    </w:div>
    <w:div w:id="308438337">
      <w:bodyDiv w:val="1"/>
      <w:marLeft w:val="0"/>
      <w:marRight w:val="0"/>
      <w:marTop w:val="0"/>
      <w:marBottom w:val="0"/>
      <w:divBdr>
        <w:top w:val="none" w:sz="0" w:space="0" w:color="auto"/>
        <w:left w:val="none" w:sz="0" w:space="0" w:color="auto"/>
        <w:bottom w:val="none" w:sz="0" w:space="0" w:color="auto"/>
        <w:right w:val="none" w:sz="0" w:space="0" w:color="auto"/>
      </w:divBdr>
    </w:div>
    <w:div w:id="548805879">
      <w:bodyDiv w:val="1"/>
      <w:marLeft w:val="0"/>
      <w:marRight w:val="0"/>
      <w:marTop w:val="0"/>
      <w:marBottom w:val="0"/>
      <w:divBdr>
        <w:top w:val="none" w:sz="0" w:space="0" w:color="auto"/>
        <w:left w:val="none" w:sz="0" w:space="0" w:color="auto"/>
        <w:bottom w:val="none" w:sz="0" w:space="0" w:color="auto"/>
        <w:right w:val="none" w:sz="0" w:space="0" w:color="auto"/>
      </w:divBdr>
    </w:div>
    <w:div w:id="585113184">
      <w:bodyDiv w:val="1"/>
      <w:marLeft w:val="0"/>
      <w:marRight w:val="0"/>
      <w:marTop w:val="0"/>
      <w:marBottom w:val="0"/>
      <w:divBdr>
        <w:top w:val="none" w:sz="0" w:space="0" w:color="auto"/>
        <w:left w:val="none" w:sz="0" w:space="0" w:color="auto"/>
        <w:bottom w:val="none" w:sz="0" w:space="0" w:color="auto"/>
        <w:right w:val="none" w:sz="0" w:space="0" w:color="auto"/>
      </w:divBdr>
    </w:div>
    <w:div w:id="777409118">
      <w:bodyDiv w:val="1"/>
      <w:marLeft w:val="0"/>
      <w:marRight w:val="0"/>
      <w:marTop w:val="0"/>
      <w:marBottom w:val="0"/>
      <w:divBdr>
        <w:top w:val="none" w:sz="0" w:space="0" w:color="auto"/>
        <w:left w:val="none" w:sz="0" w:space="0" w:color="auto"/>
        <w:bottom w:val="none" w:sz="0" w:space="0" w:color="auto"/>
        <w:right w:val="none" w:sz="0" w:space="0" w:color="auto"/>
      </w:divBdr>
    </w:div>
    <w:div w:id="811944996">
      <w:bodyDiv w:val="1"/>
      <w:marLeft w:val="0"/>
      <w:marRight w:val="0"/>
      <w:marTop w:val="0"/>
      <w:marBottom w:val="0"/>
      <w:divBdr>
        <w:top w:val="none" w:sz="0" w:space="0" w:color="auto"/>
        <w:left w:val="none" w:sz="0" w:space="0" w:color="auto"/>
        <w:bottom w:val="none" w:sz="0" w:space="0" w:color="auto"/>
        <w:right w:val="none" w:sz="0" w:space="0" w:color="auto"/>
      </w:divBdr>
    </w:div>
    <w:div w:id="1328749708">
      <w:bodyDiv w:val="1"/>
      <w:marLeft w:val="0"/>
      <w:marRight w:val="0"/>
      <w:marTop w:val="0"/>
      <w:marBottom w:val="0"/>
      <w:divBdr>
        <w:top w:val="none" w:sz="0" w:space="0" w:color="auto"/>
        <w:left w:val="none" w:sz="0" w:space="0" w:color="auto"/>
        <w:bottom w:val="none" w:sz="0" w:space="0" w:color="auto"/>
        <w:right w:val="none" w:sz="0" w:space="0" w:color="auto"/>
      </w:divBdr>
    </w:div>
    <w:div w:id="1430547628">
      <w:bodyDiv w:val="1"/>
      <w:marLeft w:val="0"/>
      <w:marRight w:val="0"/>
      <w:marTop w:val="0"/>
      <w:marBottom w:val="0"/>
      <w:divBdr>
        <w:top w:val="none" w:sz="0" w:space="0" w:color="auto"/>
        <w:left w:val="none" w:sz="0" w:space="0" w:color="auto"/>
        <w:bottom w:val="none" w:sz="0" w:space="0" w:color="auto"/>
        <w:right w:val="none" w:sz="0" w:space="0" w:color="auto"/>
      </w:divBdr>
    </w:div>
    <w:div w:id="1533030992">
      <w:bodyDiv w:val="1"/>
      <w:marLeft w:val="0"/>
      <w:marRight w:val="0"/>
      <w:marTop w:val="0"/>
      <w:marBottom w:val="0"/>
      <w:divBdr>
        <w:top w:val="none" w:sz="0" w:space="0" w:color="auto"/>
        <w:left w:val="none" w:sz="0" w:space="0" w:color="auto"/>
        <w:bottom w:val="none" w:sz="0" w:space="0" w:color="auto"/>
        <w:right w:val="none" w:sz="0" w:space="0" w:color="auto"/>
      </w:divBdr>
    </w:div>
    <w:div w:id="21416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795</Words>
  <Characters>4375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2021-03-18T10:00:00Z</dcterms:created>
  <dcterms:modified xsi:type="dcterms:W3CDTF">2021-03-18T10:00:00Z</dcterms:modified>
</cp:coreProperties>
</file>